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D2F9"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ВИДЫ КОРРУПЦИОННЫХ ПРАВОНАРУШЕНИЙ</w:t>
      </w:r>
    </w:p>
    <w:p w14:paraId="3EB74983" w14:textId="77777777" w:rsidR="00CC2D1D" w:rsidRDefault="00CC2D1D" w:rsidP="00CC2D1D">
      <w:pPr>
        <w:pStyle w:val="a3"/>
        <w:spacing w:before="0" w:beforeAutospacing="0" w:after="0" w:afterAutospacing="0" w:line="288" w:lineRule="atLeast"/>
        <w:jc w:val="both"/>
      </w:pPr>
      <w:r>
        <w:t xml:space="preserve">  </w:t>
      </w:r>
    </w:p>
    <w:p w14:paraId="2AA4750D" w14:textId="0779D09C" w:rsidR="00CC2D1D" w:rsidRDefault="00CC2D1D" w:rsidP="00CC2D1D">
      <w:pPr>
        <w:pStyle w:val="a3"/>
        <w:spacing w:before="168" w:beforeAutospacing="0" w:after="0" w:afterAutospacing="0" w:line="288" w:lineRule="atLeast"/>
        <w:ind w:firstLine="540"/>
        <w:jc w:val="both"/>
      </w:pPr>
      <w:r>
        <w:rPr>
          <w:i/>
          <w:iCs/>
        </w:rPr>
        <w:t>К</w:t>
      </w:r>
      <w:r>
        <w:rPr>
          <w:i/>
          <w:iCs/>
        </w:rPr>
        <w:t>оррупционные правонарушения</w:t>
      </w:r>
      <w:r>
        <w:t xml:space="preserve"> </w:t>
      </w:r>
      <w:proofErr w:type="gramStart"/>
      <w:r>
        <w:t>- это</w:t>
      </w:r>
      <w:proofErr w:type="gramEnd"/>
      <w:r>
        <w:t xml:space="preserve"> противоправные, виновные деяния (действие или бездействие) должностных лиц, выражающиеся в нарушении норм антикоррупционного законодательства с использованием своего служебного положения и влекущие соответствующую ответственность. </w:t>
      </w:r>
    </w:p>
    <w:p w14:paraId="022B33CA" w14:textId="77777777" w:rsidR="00CC2D1D" w:rsidRDefault="00CC2D1D" w:rsidP="00CC2D1D">
      <w:pPr>
        <w:pStyle w:val="a3"/>
        <w:spacing w:before="0" w:beforeAutospacing="0" w:after="0" w:afterAutospacing="0" w:line="288" w:lineRule="atLeast"/>
        <w:jc w:val="both"/>
      </w:pPr>
      <w:r>
        <w:t xml:space="preserve">  </w:t>
      </w:r>
    </w:p>
    <w:p w14:paraId="4E6E8B79"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 xml:space="preserve">Классификация коррупционных правонарушений </w:t>
      </w:r>
    </w:p>
    <w:p w14:paraId="01E9788E" w14:textId="77777777" w:rsidR="00CC2D1D" w:rsidRDefault="00CC2D1D" w:rsidP="00CC2D1D">
      <w:pPr>
        <w:pStyle w:val="a3"/>
        <w:spacing w:before="0" w:beforeAutospacing="0" w:after="0" w:afterAutospacing="0" w:line="288" w:lineRule="atLeast"/>
        <w:jc w:val="both"/>
      </w:pPr>
      <w:r>
        <w:t xml:space="preserve">  </w:t>
      </w:r>
    </w:p>
    <w:p w14:paraId="74C290A9" w14:textId="77777777" w:rsidR="00CC2D1D" w:rsidRDefault="00CC2D1D" w:rsidP="00CC2D1D">
      <w:pPr>
        <w:pStyle w:val="a3"/>
        <w:spacing w:before="0" w:beforeAutospacing="0" w:after="0" w:afterAutospacing="0" w:line="288" w:lineRule="atLeast"/>
        <w:ind w:firstLine="540"/>
        <w:jc w:val="both"/>
      </w:pPr>
      <w:r>
        <w:t xml:space="preserve">Согласно ч. 1 ст. 13 Закона о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 </w:t>
      </w:r>
    </w:p>
    <w:p w14:paraId="6734A2A0" w14:textId="77777777" w:rsidR="00CC2D1D" w:rsidRDefault="00CC2D1D" w:rsidP="00CC2D1D">
      <w:pPr>
        <w:pStyle w:val="a3"/>
        <w:spacing w:before="168" w:beforeAutospacing="0" w:after="0" w:afterAutospacing="0" w:line="288" w:lineRule="atLeast"/>
        <w:ind w:firstLine="540"/>
        <w:jc w:val="both"/>
      </w:pPr>
      <w:r>
        <w:t xml:space="preserve">Также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 (ч. 2 ст. 13 Закона о коррупции). </w:t>
      </w:r>
    </w:p>
    <w:p w14:paraId="694FAF03" w14:textId="77777777" w:rsidR="00CC2D1D" w:rsidRDefault="00CC2D1D" w:rsidP="00CC2D1D">
      <w:pPr>
        <w:pStyle w:val="a3"/>
        <w:spacing w:before="168" w:beforeAutospacing="0" w:after="0" w:afterAutospacing="0" w:line="288" w:lineRule="atLeast"/>
        <w:ind w:firstLine="540"/>
        <w:jc w:val="both"/>
      </w:pPr>
      <w:r>
        <w:t xml:space="preserve">Следовательно, коррупционные правонарушения в широком смысле могут быть разделены по отраслевому признаку и степени общественной опасности на коррупционные преступления, коррупционные правонарушения и коррупционные проступки. </w:t>
      </w:r>
    </w:p>
    <w:p w14:paraId="30F9EC98" w14:textId="77777777" w:rsidR="00CC2D1D" w:rsidRDefault="00CC2D1D" w:rsidP="00CC2D1D">
      <w:pPr>
        <w:pStyle w:val="a3"/>
        <w:spacing w:before="0" w:beforeAutospacing="0" w:after="0" w:afterAutospacing="0" w:line="288" w:lineRule="atLeast"/>
        <w:jc w:val="both"/>
      </w:pPr>
      <w:r>
        <w:t xml:space="preserve">  </w:t>
      </w:r>
    </w:p>
    <w:p w14:paraId="7EF64946"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 xml:space="preserve">Уголовная ответственность за коррупционные правонарушения </w:t>
      </w:r>
    </w:p>
    <w:p w14:paraId="4965FC43" w14:textId="77777777" w:rsidR="00CC2D1D" w:rsidRDefault="00CC2D1D" w:rsidP="00CC2D1D">
      <w:pPr>
        <w:pStyle w:val="a3"/>
        <w:spacing w:before="0" w:beforeAutospacing="0" w:after="0" w:afterAutospacing="0" w:line="288" w:lineRule="atLeast"/>
        <w:jc w:val="both"/>
      </w:pPr>
      <w:r>
        <w:t xml:space="preserve">  </w:t>
      </w:r>
    </w:p>
    <w:p w14:paraId="2713788B" w14:textId="5C76E0E7" w:rsidR="00CC2D1D" w:rsidRDefault="00CC2D1D" w:rsidP="00CC2D1D">
      <w:pPr>
        <w:pStyle w:val="a3"/>
        <w:spacing w:before="0" w:beforeAutospacing="0" w:after="0" w:afterAutospacing="0" w:line="288" w:lineRule="atLeast"/>
        <w:ind w:firstLine="540"/>
        <w:jc w:val="both"/>
      </w:pPr>
      <w:r>
        <w:t xml:space="preserve">Наибольшую опасность для общества представляют коррупционные преступления, за которые установлена уголовная ответственность. </w:t>
      </w:r>
      <w:proofErr w:type="gramStart"/>
      <w:r>
        <w:t>Это</w:t>
      </w:r>
      <w:r>
        <w:t>:-</w:t>
      </w:r>
      <w:proofErr w:type="gramEnd"/>
      <w:r>
        <w:t xml:space="preserve"> получение взятки (ст. 290 УК РФ); - дач</w:t>
      </w:r>
      <w:r>
        <w:t>а</w:t>
      </w:r>
      <w:r>
        <w:t xml:space="preserve"> взятки (ст. 291 УК РФ); - посредничество во взяточничестве (ст. 291.1 УК РФ); - мелкое взяточничество (ст. 291.2 УК РФ). </w:t>
      </w:r>
    </w:p>
    <w:p w14:paraId="13D7F5B4" w14:textId="5A1EB4DD" w:rsidR="00CC2D1D" w:rsidRDefault="00CC2D1D" w:rsidP="00CC2D1D">
      <w:pPr>
        <w:pStyle w:val="a3"/>
        <w:spacing w:before="168" w:beforeAutospacing="0" w:after="0" w:afterAutospacing="0" w:line="288" w:lineRule="atLeast"/>
        <w:ind w:firstLine="540"/>
        <w:jc w:val="both"/>
      </w:pPr>
      <w:r>
        <w:t>К иным коррупционным преступлениям</w:t>
      </w:r>
      <w:r>
        <w:t xml:space="preserve"> могут относиться:</w:t>
      </w:r>
      <w:r>
        <w:t xml:space="preserve"> - мошенничество (ст. 159 УК РФ); - присвоение или растрата (ст. 160 УК РФ); - оказание противоправного влияния на результат официального спортивного соревнования или зрелищного коммерческого конкурса (ст. 184 УК РФ); - подкуп работника контрактной службы, контрактного управляющего, члена комиссии по осуществлению закупок (ст. 200.5 УК РФ); </w:t>
      </w:r>
      <w:r>
        <w:t>и другие.</w:t>
      </w:r>
    </w:p>
    <w:p w14:paraId="27BAD749" w14:textId="7B9FF21F" w:rsidR="00CC2D1D" w:rsidRPr="00CC2D1D" w:rsidRDefault="00CC2D1D" w:rsidP="00CC2D1D">
      <w:pPr>
        <w:pStyle w:val="a3"/>
        <w:spacing w:before="168" w:beforeAutospacing="0" w:after="0" w:afterAutospacing="0" w:line="288" w:lineRule="atLeast"/>
        <w:ind w:firstLine="540"/>
        <w:jc w:val="both"/>
      </w:pPr>
      <w:r>
        <w:t xml:space="preserve">- </w:t>
      </w:r>
      <w:r>
        <w:rPr>
          <w:rFonts w:ascii="Arial" w:hAnsi="Arial" w:cs="Arial"/>
          <w:b/>
          <w:bCs/>
        </w:rPr>
        <w:t xml:space="preserve">Административная ответственность за коррупционные </w:t>
      </w:r>
    </w:p>
    <w:p w14:paraId="45E1D639"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 xml:space="preserve">правонарушения </w:t>
      </w:r>
    </w:p>
    <w:p w14:paraId="03E42639" w14:textId="77777777" w:rsidR="00CC2D1D" w:rsidRDefault="00CC2D1D" w:rsidP="00CC2D1D">
      <w:pPr>
        <w:pStyle w:val="a3"/>
        <w:spacing w:before="0" w:beforeAutospacing="0" w:after="0" w:afterAutospacing="0" w:line="288" w:lineRule="atLeast"/>
        <w:jc w:val="both"/>
      </w:pPr>
      <w:r>
        <w:t xml:space="preserve">  </w:t>
      </w:r>
    </w:p>
    <w:p w14:paraId="629B0031" w14:textId="77777777" w:rsidR="00CC2D1D" w:rsidRDefault="00CC2D1D" w:rsidP="00CC2D1D">
      <w:pPr>
        <w:pStyle w:val="a3"/>
        <w:spacing w:before="0" w:beforeAutospacing="0" w:after="0" w:afterAutospacing="0" w:line="288" w:lineRule="atLeast"/>
        <w:ind w:firstLine="540"/>
        <w:jc w:val="both"/>
      </w:pPr>
      <w:r>
        <w:t xml:space="preserve">КоАП РФ не содержит отдельной главы, посвященной правонарушениям коррупционной направленности. </w:t>
      </w:r>
    </w:p>
    <w:p w14:paraId="6F634D70" w14:textId="77777777" w:rsidR="00CC2D1D" w:rsidRDefault="00CC2D1D" w:rsidP="00CC2D1D">
      <w:pPr>
        <w:pStyle w:val="a3"/>
        <w:spacing w:before="168" w:beforeAutospacing="0" w:after="0" w:afterAutospacing="0" w:line="288" w:lineRule="atLeast"/>
        <w:ind w:firstLine="540"/>
        <w:jc w:val="both"/>
      </w:pPr>
      <w:r>
        <w:t xml:space="preserve">Вместе с тем, исходя из того, что для квалификации правонарушения как коррупционного необходимо наличие материальной заинтересованности, использование должностных полномочий в своих интересах и в результате нарушение нормальной управленческой деятельности, можно отнести к коррупционным следующие составы: </w:t>
      </w:r>
    </w:p>
    <w:p w14:paraId="4F9EA245" w14:textId="77777777" w:rsidR="00CC2D1D" w:rsidRDefault="00CC2D1D" w:rsidP="00CC2D1D">
      <w:pPr>
        <w:pStyle w:val="a3"/>
        <w:spacing w:before="168" w:beforeAutospacing="0" w:after="0" w:afterAutospacing="0" w:line="288" w:lineRule="atLeast"/>
        <w:ind w:firstLine="540"/>
        <w:jc w:val="both"/>
      </w:pPr>
      <w:r>
        <w:t xml:space="preserve">- ограничение конкуренции органами власти, органами местного самоуправления (ст. 14.9 КоАП РФ); </w:t>
      </w:r>
    </w:p>
    <w:p w14:paraId="13C41027" w14:textId="77777777" w:rsidR="00CC2D1D" w:rsidRDefault="00CC2D1D" w:rsidP="00CC2D1D">
      <w:pPr>
        <w:pStyle w:val="a3"/>
        <w:spacing w:before="168" w:beforeAutospacing="0" w:after="0" w:afterAutospacing="0" w:line="288" w:lineRule="atLeast"/>
        <w:ind w:firstLine="540"/>
        <w:jc w:val="both"/>
      </w:pPr>
      <w:r>
        <w:lastRenderedPageBreak/>
        <w:t xml:space="preserve">- нарушение законодательства о государственном кадастровом учете недвижимого имущества и кадастровой деятельности (ст. 14.35 КоАП РФ); </w:t>
      </w:r>
    </w:p>
    <w:p w14:paraId="63AC6EE6" w14:textId="77777777" w:rsidR="00CC2D1D" w:rsidRDefault="00CC2D1D" w:rsidP="00CC2D1D">
      <w:pPr>
        <w:pStyle w:val="a3"/>
        <w:spacing w:before="168" w:beforeAutospacing="0" w:after="0" w:afterAutospacing="0" w:line="288" w:lineRule="atLeast"/>
        <w:ind w:firstLine="540"/>
        <w:jc w:val="both"/>
      </w:pPr>
      <w:r>
        <w:t xml:space="preserve">- нецелевое использование бюджетных средств (ст. 15.14 КоАП РФ); </w:t>
      </w:r>
    </w:p>
    <w:p w14:paraId="69275960" w14:textId="77777777" w:rsidR="00CC2D1D" w:rsidRDefault="00CC2D1D" w:rsidP="00CC2D1D">
      <w:pPr>
        <w:pStyle w:val="a3"/>
        <w:spacing w:before="168" w:beforeAutospacing="0" w:after="0" w:afterAutospacing="0" w:line="288" w:lineRule="atLeast"/>
        <w:ind w:firstLine="540"/>
        <w:jc w:val="both"/>
      </w:pPr>
      <w:r>
        <w:t xml:space="preserve">- неправомерное использование инсайдерской информации (ст. 15.21 КоАП РФ); </w:t>
      </w:r>
    </w:p>
    <w:p w14:paraId="259CA054" w14:textId="77777777" w:rsidR="00CC2D1D" w:rsidRDefault="00CC2D1D" w:rsidP="00CC2D1D">
      <w:pPr>
        <w:pStyle w:val="a3"/>
        <w:spacing w:before="168" w:beforeAutospacing="0" w:after="0" w:afterAutospacing="0" w:line="288" w:lineRule="atLeast"/>
        <w:ind w:firstLine="540"/>
        <w:jc w:val="both"/>
      </w:pPr>
      <w:r>
        <w:t xml:space="preserve">- незаконное вознаграждение от имени юридического лица (ст. 19.28 КоАП РФ); </w:t>
      </w:r>
    </w:p>
    <w:p w14:paraId="04BF71F0" w14:textId="77777777" w:rsidR="00CC2D1D" w:rsidRDefault="00CC2D1D" w:rsidP="00CC2D1D">
      <w:pPr>
        <w:pStyle w:val="a3"/>
        <w:spacing w:before="168" w:beforeAutospacing="0" w:after="0" w:afterAutospacing="0" w:line="288" w:lineRule="atLeast"/>
        <w:ind w:firstLine="540"/>
        <w:jc w:val="both"/>
      </w:pPr>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 (ст. 19.29 КоАП РФ); </w:t>
      </w:r>
    </w:p>
    <w:p w14:paraId="3F82B93D" w14:textId="77777777" w:rsidR="00CC2D1D" w:rsidRDefault="00CC2D1D" w:rsidP="00CC2D1D">
      <w:pPr>
        <w:pStyle w:val="a3"/>
        <w:spacing w:before="168" w:beforeAutospacing="0" w:after="0" w:afterAutospacing="0" w:line="288" w:lineRule="atLeast"/>
        <w:ind w:firstLine="540"/>
        <w:jc w:val="both"/>
      </w:pPr>
      <w: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 5.16 КоАП РФ); </w:t>
      </w:r>
    </w:p>
    <w:p w14:paraId="150923B7" w14:textId="77777777" w:rsidR="00CC2D1D" w:rsidRDefault="00CC2D1D" w:rsidP="00CC2D1D">
      <w:pPr>
        <w:pStyle w:val="a3"/>
        <w:spacing w:before="168" w:beforeAutospacing="0" w:after="0" w:afterAutospacing="0" w:line="288" w:lineRule="atLeast"/>
        <w:ind w:firstLine="540"/>
        <w:jc w:val="both"/>
      </w:pPr>
      <w:r>
        <w:t xml:space="preserve">-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(ст. 5.18 КоАП РФ); </w:t>
      </w:r>
    </w:p>
    <w:p w14:paraId="1AABF30F" w14:textId="77777777" w:rsidR="00CC2D1D" w:rsidRDefault="00CC2D1D" w:rsidP="00CC2D1D">
      <w:pPr>
        <w:pStyle w:val="a3"/>
        <w:spacing w:before="168" w:beforeAutospacing="0" w:after="0" w:afterAutospacing="0" w:line="288" w:lineRule="atLeast"/>
        <w:ind w:firstLine="540"/>
        <w:jc w:val="both"/>
      </w:pPr>
      <w:r>
        <w:t xml:space="preserve">- использование незаконной материальной поддержки при финансировании избирательной кампании, кампании референдума (ст. 5.19 КоАП РФ); </w:t>
      </w:r>
    </w:p>
    <w:p w14:paraId="5198362E" w14:textId="77777777" w:rsidR="00CC2D1D" w:rsidRDefault="00CC2D1D" w:rsidP="00CC2D1D">
      <w:pPr>
        <w:pStyle w:val="a3"/>
        <w:spacing w:before="168" w:beforeAutospacing="0" w:after="0" w:afterAutospacing="0" w:line="288" w:lineRule="atLeast"/>
        <w:ind w:firstLine="540"/>
        <w:jc w:val="both"/>
      </w:pPr>
      <w:r>
        <w:t xml:space="preserve">-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(ст. 5.20 КоАП РФ); </w:t>
      </w:r>
    </w:p>
    <w:p w14:paraId="5763513C" w14:textId="77777777" w:rsidR="00CC2D1D" w:rsidRDefault="00CC2D1D" w:rsidP="00CC2D1D">
      <w:pPr>
        <w:pStyle w:val="a3"/>
        <w:spacing w:before="168" w:beforeAutospacing="0" w:after="0" w:afterAutospacing="0" w:line="288" w:lineRule="atLeast"/>
        <w:ind w:firstLine="540"/>
        <w:jc w:val="both"/>
      </w:pPr>
      <w:r>
        <w:t xml:space="preserve">- использование преимуществ должностного или служебного положения в период избирательной кампании, кампании референдума (ст. 5.45 КоАП РФ). </w:t>
      </w:r>
    </w:p>
    <w:p w14:paraId="1830526D" w14:textId="77777777" w:rsidR="00CC2D1D" w:rsidRDefault="00CC2D1D" w:rsidP="00CC2D1D">
      <w:pPr>
        <w:pStyle w:val="a3"/>
        <w:spacing w:before="168" w:beforeAutospacing="0" w:after="0" w:afterAutospacing="0" w:line="288" w:lineRule="atLeast"/>
        <w:ind w:firstLine="540"/>
        <w:jc w:val="both"/>
      </w:pPr>
      <w:r>
        <w:t xml:space="preserve">Таким образом, формально вышеуказанные составы распределены законодателем по разным главам КоАП РФ. Однако все они так или иначе посягают на сложившийся порядок управления в той или иной сфере и их субъектами являются (наряду с физическими) должностные лица, наделенные соответствующими властными полномочиями. </w:t>
      </w:r>
    </w:p>
    <w:p w14:paraId="10D6DB18" w14:textId="77777777" w:rsidR="00CC2D1D" w:rsidRDefault="00CC2D1D" w:rsidP="00CC2D1D">
      <w:pPr>
        <w:pStyle w:val="a3"/>
        <w:spacing w:before="168" w:beforeAutospacing="0" w:after="0" w:afterAutospacing="0" w:line="288" w:lineRule="atLeast"/>
        <w:ind w:firstLine="540"/>
        <w:jc w:val="both"/>
      </w:pPr>
      <w:r>
        <w:t xml:space="preserve">Вместе с тем данный перечень не является исчерпывающим, в связи с чем могут быть выявлены признаки коррупционного правонарушения и в иных составах. </w:t>
      </w:r>
    </w:p>
    <w:p w14:paraId="19F09018" w14:textId="77777777" w:rsidR="00CC2D1D" w:rsidRDefault="00CC2D1D" w:rsidP="00CC2D1D">
      <w:pPr>
        <w:pStyle w:val="a3"/>
        <w:spacing w:before="0" w:beforeAutospacing="0" w:after="0" w:afterAutospacing="0" w:line="288" w:lineRule="atLeast"/>
        <w:jc w:val="both"/>
      </w:pPr>
      <w:r>
        <w:t xml:space="preserve">  </w:t>
      </w:r>
    </w:p>
    <w:p w14:paraId="3CD4B8AB"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 xml:space="preserve">Дисциплинарная ответственность за коррупционные </w:t>
      </w:r>
    </w:p>
    <w:p w14:paraId="47BD4AB1"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 xml:space="preserve">правонарушения </w:t>
      </w:r>
    </w:p>
    <w:p w14:paraId="43E74895" w14:textId="77777777" w:rsidR="00CC2D1D" w:rsidRDefault="00CC2D1D" w:rsidP="00CC2D1D">
      <w:pPr>
        <w:pStyle w:val="a3"/>
        <w:spacing w:before="0" w:beforeAutospacing="0" w:after="0" w:afterAutospacing="0" w:line="288" w:lineRule="atLeast"/>
        <w:jc w:val="both"/>
      </w:pPr>
      <w:r>
        <w:t xml:space="preserve">  </w:t>
      </w:r>
    </w:p>
    <w:p w14:paraId="7ABFA1BC" w14:textId="77777777" w:rsidR="00CC2D1D" w:rsidRDefault="00CC2D1D" w:rsidP="00CC2D1D">
      <w:pPr>
        <w:pStyle w:val="a3"/>
        <w:spacing w:before="168" w:beforeAutospacing="0" w:after="0" w:afterAutospacing="0" w:line="288" w:lineRule="atLeast"/>
        <w:ind w:firstLine="540"/>
        <w:jc w:val="both"/>
      </w:pPr>
      <w:r>
        <w:t xml:space="preserve">Статья 13.1 Закона о коррупции предусматривает возможность увольнения (освобождения от должности) в связи с утратой доверия лиц, замещающих государственные должности РФ, государственные должности субъектов РФ, муниципальные должности. В ч. 1 ст. 13.1 Закона о коррупции определен исчерпывающий перечень случаев, в которых осуществляется такое увольнение, а также предусмотрено, что такое увольнение осуществляется в порядке, предусмотренном федеральными конституционными законами, федеральными законами, законами субъектов РФ, муниципальными нормативными правовыми актами. </w:t>
      </w:r>
    </w:p>
    <w:p w14:paraId="24AC97BE" w14:textId="77777777" w:rsidR="00CC2D1D" w:rsidRDefault="00CC2D1D" w:rsidP="00CC2D1D">
      <w:pPr>
        <w:pStyle w:val="a3"/>
        <w:spacing w:before="168" w:beforeAutospacing="0" w:after="0" w:afterAutospacing="0" w:line="288" w:lineRule="atLeast"/>
        <w:ind w:firstLine="540"/>
        <w:jc w:val="both"/>
      </w:pPr>
      <w:r>
        <w:lastRenderedPageBreak/>
        <w:t xml:space="preserve">Предусмотренные в ч. 1 ст. 13.1 Закона о коррупции случаи увольнения в связи с утратой доверия представляют собой не что иное, как случаи нарушения ограничений и обязанностей, налагаемых в соответствии со ст. 12.1 Закона о коррупции на лиц, замещающих государственные должности РФ, государственные должности субъектов РФ, муниципальные должности. Отдельно в ч. 3 ст. 7.1 Закона о коррупции предусмотрен случай освобождения от замещаемой (занимаемой) должности в связи с утратой доверия при несоблюдении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w:t>
      </w:r>
    </w:p>
    <w:p w14:paraId="0C4623FA" w14:textId="5F2856C4" w:rsidR="00CC2D1D" w:rsidRDefault="00CC2D1D" w:rsidP="00CC2D1D">
      <w:pPr>
        <w:pStyle w:val="a3"/>
        <w:spacing w:before="168" w:beforeAutospacing="0" w:after="0" w:afterAutospacing="0" w:line="288" w:lineRule="atLeast"/>
        <w:ind w:firstLine="540"/>
        <w:jc w:val="both"/>
      </w:pPr>
      <w:r>
        <w:t xml:space="preserve">В ч. 2 ст. 13.1 Закона о коррупции предусмотрен еще один случай увольнения лица, замещающего государственную должность РФ, государственную должность субъекта РФ, муниципальную должность, в связи с утратой доверия: лицо, замещающее соответствующую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также в случае непринятия лицом, замещающим соответствующую должность, мер по предотвращению и (или) урегулированию конфликта интересов, стороной которого является подчиненное ему лицо. </w:t>
      </w:r>
    </w:p>
    <w:p w14:paraId="79DEDA06" w14:textId="77777777" w:rsidR="00CC2D1D" w:rsidRDefault="00CC2D1D" w:rsidP="00CC2D1D">
      <w:pPr>
        <w:pStyle w:val="a3"/>
        <w:spacing w:before="168" w:beforeAutospacing="0" w:after="0" w:afterAutospacing="0" w:line="288" w:lineRule="atLeast"/>
        <w:ind w:firstLine="540"/>
        <w:jc w:val="both"/>
      </w:pPr>
      <w:r>
        <w:t xml:space="preserve">При этом федеральными законами могут быть установлены случаи, исключающие применение указанной выше ответственности в связи с утратой доверия. </w:t>
      </w:r>
    </w:p>
    <w:p w14:paraId="755F1ED3" w14:textId="77777777" w:rsidR="00CC2D1D" w:rsidRDefault="00CC2D1D" w:rsidP="00CC2D1D">
      <w:pPr>
        <w:pStyle w:val="a3"/>
        <w:spacing w:before="168" w:beforeAutospacing="0" w:after="0" w:afterAutospacing="0" w:line="288" w:lineRule="atLeast"/>
        <w:ind w:firstLine="540"/>
        <w:jc w:val="both"/>
      </w:pPr>
      <w:r>
        <w:t>Верховный Суд РФ, обобщая практику рассмотрения дел по спорам, связанным с привлечением государственных служащих к ответственности за совершение коррупционных проступков (</w:t>
      </w:r>
      <w:proofErr w:type="spellStart"/>
      <w:r>
        <w:t>абз</w:t>
      </w:r>
      <w:proofErr w:type="spellEnd"/>
      <w:r>
        <w:t xml:space="preserve">. 13 разд. 1 Обзора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 Президиумом Верховного Суда РФ 30.07.2014)), указал, что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служащим различные виды дисциплинарных взысканий, в частности, увольнение по соответствующему основанию - "в связи с утратой доверия". </w:t>
      </w:r>
    </w:p>
    <w:p w14:paraId="5D2E6E3A" w14:textId="299598E9" w:rsidR="00CC2D1D" w:rsidRDefault="00CC2D1D" w:rsidP="00CC2D1D">
      <w:pPr>
        <w:pStyle w:val="a3"/>
        <w:spacing w:before="168" w:beforeAutospacing="0" w:after="0" w:afterAutospacing="0" w:line="288" w:lineRule="atLeast"/>
        <w:ind w:firstLine="540"/>
        <w:jc w:val="both"/>
      </w:pPr>
      <w:r>
        <w:t xml:space="preserve">Дисциплинарный проступок, в том числе коррупционный, является единственным основанием дисциплинарной ответственности. </w:t>
      </w:r>
      <w:bookmarkStart w:id="0" w:name="_GoBack"/>
      <w:bookmarkEnd w:id="0"/>
    </w:p>
    <w:p w14:paraId="59477E5C" w14:textId="77777777" w:rsidR="00CC2D1D" w:rsidRDefault="00CC2D1D" w:rsidP="00CC2D1D">
      <w:pPr>
        <w:pStyle w:val="a3"/>
        <w:spacing w:before="168" w:beforeAutospacing="0" w:after="0" w:afterAutospacing="0" w:line="288" w:lineRule="atLeast"/>
        <w:ind w:firstLine="540"/>
        <w:jc w:val="both"/>
      </w:pPr>
      <w:r>
        <w:t xml:space="preserve">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 </w:t>
      </w:r>
    </w:p>
    <w:p w14:paraId="50D5B160" w14:textId="77777777" w:rsidR="00CC2D1D" w:rsidRDefault="00CC2D1D" w:rsidP="00CC2D1D">
      <w:pPr>
        <w:pStyle w:val="a3"/>
        <w:spacing w:before="168" w:beforeAutospacing="0" w:after="0" w:afterAutospacing="0" w:line="288" w:lineRule="atLeast"/>
        <w:ind w:firstLine="540"/>
        <w:jc w:val="both"/>
      </w:pPr>
      <w:r>
        <w:t xml:space="preserve">В целях противодействия коррупции Закон о коррупции установил для лиц, замещающих должности государственной и муниципальной службы, следующие запреты и обязанности: </w:t>
      </w:r>
    </w:p>
    <w:p w14:paraId="310285E5" w14:textId="77777777" w:rsidR="00CC2D1D" w:rsidRDefault="00CC2D1D" w:rsidP="00CC2D1D">
      <w:pPr>
        <w:pStyle w:val="a3"/>
        <w:spacing w:before="168" w:beforeAutospacing="0" w:after="0" w:afterAutospacing="0" w:line="288" w:lineRule="atLeast"/>
        <w:ind w:firstLine="540"/>
        <w:jc w:val="both"/>
      </w:pPr>
      <w:r>
        <w:t xml:space="preserve">- запрет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(п. 1 ч. 1 ст. 7.1 Закона о коррупции); </w:t>
      </w:r>
    </w:p>
    <w:p w14:paraId="48D769BF" w14:textId="77777777" w:rsidR="00CC2D1D" w:rsidRDefault="00CC2D1D" w:rsidP="00CC2D1D">
      <w:pPr>
        <w:pStyle w:val="a3"/>
        <w:spacing w:before="168" w:beforeAutospacing="0" w:after="0" w:afterAutospacing="0" w:line="288" w:lineRule="atLeast"/>
        <w:ind w:firstLine="540"/>
        <w:jc w:val="both"/>
      </w:pPr>
      <w:r>
        <w:lastRenderedPageBreak/>
        <w:t xml:space="preserve">- обязанность представлять сведения о своих доходах, об имуществе и обязательствах имущественного характера (ч. 1 ст. 8 Закона о коррупции); </w:t>
      </w:r>
    </w:p>
    <w:p w14:paraId="0B00B023" w14:textId="77777777" w:rsidR="00CC2D1D" w:rsidRDefault="00CC2D1D" w:rsidP="00CC2D1D">
      <w:pPr>
        <w:pStyle w:val="a3"/>
        <w:spacing w:before="168" w:beforeAutospacing="0" w:after="0" w:afterAutospacing="0" w:line="288" w:lineRule="atLeast"/>
        <w:ind w:firstLine="540"/>
        <w:jc w:val="both"/>
      </w:pPr>
      <w:r>
        <w:t xml:space="preserve">- обязанность представлять сведения о своих расходах (ч. 1 ст. 8.1 Закона о коррупции); </w:t>
      </w:r>
    </w:p>
    <w:p w14:paraId="3471E9D6" w14:textId="77777777" w:rsidR="00CC2D1D" w:rsidRDefault="00CC2D1D" w:rsidP="00CC2D1D">
      <w:pPr>
        <w:pStyle w:val="a3"/>
        <w:spacing w:before="168" w:beforeAutospacing="0" w:after="0" w:afterAutospacing="0" w:line="288" w:lineRule="atLeast"/>
        <w:ind w:firstLine="540"/>
        <w:jc w:val="both"/>
      </w:pPr>
      <w:r>
        <w:t xml:space="preserve">- обязанность уведомлять о склонении к совершению коррупционных правонарушений (ч. 1 ст. 9 Закона о коррупции); </w:t>
      </w:r>
    </w:p>
    <w:p w14:paraId="11247649" w14:textId="77777777" w:rsidR="00CC2D1D" w:rsidRDefault="00CC2D1D" w:rsidP="00CC2D1D">
      <w:pPr>
        <w:pStyle w:val="a3"/>
        <w:spacing w:before="168" w:beforeAutospacing="0" w:after="0" w:afterAutospacing="0" w:line="288" w:lineRule="atLeast"/>
        <w:ind w:firstLine="540"/>
        <w:jc w:val="both"/>
      </w:pPr>
      <w:r>
        <w:t xml:space="preserve">- 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(ч. ч. 1 и 2 ст. 11 Закона о коррупции); </w:t>
      </w:r>
    </w:p>
    <w:p w14:paraId="3EDA8332" w14:textId="77777777" w:rsidR="00CC2D1D" w:rsidRDefault="00CC2D1D" w:rsidP="00CC2D1D">
      <w:pPr>
        <w:pStyle w:val="a3"/>
        <w:spacing w:before="168" w:beforeAutospacing="0" w:after="0" w:afterAutospacing="0" w:line="288" w:lineRule="atLeast"/>
        <w:ind w:firstLine="540"/>
        <w:jc w:val="both"/>
      </w:pPr>
      <w:r>
        <w:t xml:space="preserve">- 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РФ (ч. 7 ст. 11 Закона о коррупции). </w:t>
      </w:r>
    </w:p>
    <w:p w14:paraId="5FE7E33D" w14:textId="77777777" w:rsidR="00CC2D1D" w:rsidRDefault="00CC2D1D" w:rsidP="00CC2D1D">
      <w:pPr>
        <w:pStyle w:val="a3"/>
        <w:spacing w:before="168" w:beforeAutospacing="0" w:after="0" w:afterAutospacing="0" w:line="288" w:lineRule="atLeast"/>
        <w:ind w:firstLine="540"/>
        <w:jc w:val="both"/>
      </w:pPr>
      <w:r>
        <w:t xml:space="preserve">Неисполнение данных обязанностей и запретов является коррупционным правонарушением, влекущим увольнение государственного или муниципального служащего с государственной или муниципальной службы, за исключением случаев, установленных федеральными законами (ч. 9 ст. 8, ч. 3 ст. 8.1, ч. 3 ст. 9, ч. 6 ст. 11 Закона о коррупции). </w:t>
      </w:r>
    </w:p>
    <w:p w14:paraId="5E057F56" w14:textId="77777777" w:rsidR="00CC2D1D" w:rsidRDefault="00CC2D1D" w:rsidP="00CC2D1D">
      <w:pPr>
        <w:pStyle w:val="a3"/>
        <w:spacing w:before="168" w:beforeAutospacing="0" w:after="0" w:afterAutospacing="0" w:line="288" w:lineRule="atLeast"/>
        <w:ind w:firstLine="540"/>
        <w:jc w:val="both"/>
      </w:pPr>
      <w:r>
        <w:t xml:space="preserve">Например, в соответствии с ч. 1 ст. 59.2 Закона о гражданской службе гражданский служащий подлежит увольнению в связи с утратой доверия в случае: </w:t>
      </w:r>
    </w:p>
    <w:p w14:paraId="13F300D4" w14:textId="77777777" w:rsidR="00CC2D1D" w:rsidRDefault="00CC2D1D" w:rsidP="00CC2D1D">
      <w:pPr>
        <w:pStyle w:val="a3"/>
        <w:spacing w:before="168" w:beforeAutospacing="0" w:after="0" w:afterAutospacing="0" w:line="288" w:lineRule="atLeast"/>
        <w:ind w:firstLine="540"/>
        <w:jc w:val="both"/>
      </w:pPr>
      <w:r>
        <w:t xml:space="preserve">- непринятия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 </w:t>
      </w:r>
    </w:p>
    <w:p w14:paraId="6C737EC8" w14:textId="77777777" w:rsidR="00CC2D1D" w:rsidRDefault="00CC2D1D" w:rsidP="00CC2D1D">
      <w:pPr>
        <w:pStyle w:val="a3"/>
        <w:spacing w:before="168" w:beforeAutospacing="0" w:after="0" w:afterAutospacing="0" w:line="288" w:lineRule="atLeast"/>
        <w:ind w:firstLine="540"/>
        <w:jc w:val="both"/>
      </w:pPr>
      <w:r>
        <w:t xml:space="preserve">-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w:t>
      </w:r>
    </w:p>
    <w:p w14:paraId="25D3C095" w14:textId="77777777" w:rsidR="00CC2D1D" w:rsidRDefault="00CC2D1D" w:rsidP="00CC2D1D">
      <w:pPr>
        <w:pStyle w:val="a3"/>
        <w:spacing w:before="168" w:beforeAutospacing="0" w:after="0" w:afterAutospacing="0" w:line="288" w:lineRule="atLeast"/>
        <w:ind w:firstLine="540"/>
        <w:jc w:val="both"/>
      </w:pPr>
      <w:r>
        <w:t xml:space="preserve">- участия на платной основе в деятельности органа управления коммерческой организацией, за исключением случаев, установленных федеральным законом; </w:t>
      </w:r>
    </w:p>
    <w:p w14:paraId="478FECC5" w14:textId="77777777" w:rsidR="00CC2D1D" w:rsidRDefault="00CC2D1D" w:rsidP="00CC2D1D">
      <w:pPr>
        <w:pStyle w:val="a3"/>
        <w:spacing w:before="168" w:beforeAutospacing="0" w:after="0" w:afterAutospacing="0" w:line="288" w:lineRule="atLeast"/>
        <w:ind w:firstLine="540"/>
        <w:jc w:val="both"/>
      </w:pPr>
      <w:r>
        <w:t xml:space="preserve">- осуществления предпринимательской деятельности; </w:t>
      </w:r>
    </w:p>
    <w:p w14:paraId="777B16D5" w14:textId="77777777" w:rsidR="00CC2D1D" w:rsidRDefault="00CC2D1D" w:rsidP="00CC2D1D">
      <w:pPr>
        <w:pStyle w:val="a3"/>
        <w:spacing w:before="168" w:beforeAutospacing="0" w:after="0" w:afterAutospacing="0" w:line="288" w:lineRule="atLeast"/>
        <w:ind w:firstLine="540"/>
        <w:jc w:val="both"/>
      </w:pPr>
      <w:r>
        <w:t xml:space="preserve">-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 </w:t>
      </w:r>
    </w:p>
    <w:p w14:paraId="4827DE58" w14:textId="77777777" w:rsidR="00CC2D1D" w:rsidRDefault="00CC2D1D" w:rsidP="00CC2D1D">
      <w:pPr>
        <w:pStyle w:val="a3"/>
        <w:spacing w:before="168" w:beforeAutospacing="0" w:after="0" w:afterAutospacing="0" w:line="288" w:lineRule="atLeast"/>
        <w:ind w:firstLine="540"/>
        <w:jc w:val="both"/>
      </w:pPr>
      <w:r>
        <w:t xml:space="preserve">-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за исключением случаев, установленных федеральными законами. </w:t>
      </w:r>
    </w:p>
    <w:p w14:paraId="47410AC9" w14:textId="77777777" w:rsidR="00CC2D1D" w:rsidRDefault="00CC2D1D" w:rsidP="00CC2D1D">
      <w:pPr>
        <w:pStyle w:val="a3"/>
        <w:spacing w:before="0" w:beforeAutospacing="0" w:after="0" w:afterAutospacing="0" w:line="288" w:lineRule="atLeast"/>
        <w:jc w:val="both"/>
      </w:pPr>
      <w:r>
        <w:t xml:space="preserve">  </w:t>
      </w:r>
    </w:p>
    <w:p w14:paraId="25479FA8"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lastRenderedPageBreak/>
        <w:t xml:space="preserve">Гражданско-правовая ответственность за коррупционные </w:t>
      </w:r>
    </w:p>
    <w:p w14:paraId="47C4B351" w14:textId="77777777" w:rsidR="00CC2D1D" w:rsidRDefault="00CC2D1D" w:rsidP="00CC2D1D">
      <w:pPr>
        <w:pStyle w:val="a3"/>
        <w:spacing w:before="0" w:beforeAutospacing="0" w:after="0" w:afterAutospacing="0" w:line="312" w:lineRule="auto"/>
        <w:jc w:val="center"/>
        <w:rPr>
          <w:rFonts w:ascii="Arial" w:hAnsi="Arial" w:cs="Arial"/>
          <w:b/>
          <w:bCs/>
        </w:rPr>
      </w:pPr>
      <w:r>
        <w:rPr>
          <w:rFonts w:ascii="Arial" w:hAnsi="Arial" w:cs="Arial"/>
          <w:b/>
          <w:bCs/>
        </w:rPr>
        <w:t xml:space="preserve">правонарушения </w:t>
      </w:r>
    </w:p>
    <w:p w14:paraId="6020089C" w14:textId="77777777" w:rsidR="00CC2D1D" w:rsidRDefault="00CC2D1D" w:rsidP="00CC2D1D">
      <w:pPr>
        <w:pStyle w:val="a3"/>
        <w:spacing w:before="0" w:beforeAutospacing="0" w:after="0" w:afterAutospacing="0" w:line="288" w:lineRule="atLeast"/>
        <w:jc w:val="both"/>
      </w:pPr>
      <w:r>
        <w:t xml:space="preserve">  </w:t>
      </w:r>
    </w:p>
    <w:p w14:paraId="47F72EE0" w14:textId="77777777" w:rsidR="00CC2D1D" w:rsidRDefault="00CC2D1D" w:rsidP="00CC2D1D">
      <w:pPr>
        <w:pStyle w:val="a3"/>
        <w:spacing w:before="0" w:beforeAutospacing="0" w:after="0" w:afterAutospacing="0" w:line="288" w:lineRule="atLeast"/>
        <w:ind w:firstLine="540"/>
        <w:jc w:val="both"/>
      </w:pPr>
      <w:r>
        <w:t xml:space="preserve">В соответствии со ст. 16 и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 </w:t>
      </w:r>
    </w:p>
    <w:p w14:paraId="70CE17EC" w14:textId="77777777" w:rsidR="00CC2D1D" w:rsidRDefault="00CC2D1D" w:rsidP="00CC2D1D">
      <w:pPr>
        <w:pStyle w:val="a3"/>
        <w:spacing w:before="168" w:beforeAutospacing="0" w:after="0" w:afterAutospacing="0" w:line="288" w:lineRule="atLeast"/>
        <w:ind w:firstLine="540"/>
        <w:jc w:val="both"/>
      </w:pPr>
      <w:r>
        <w:t xml:space="preserve">То есть государственный служащий, виновный в совершении коррупционного деяния, подлежит привлечению к гражданско-правовой ответственности в связи с нарушением установленных законом запретов и получением коррупционных доходов, поскольку он причинил ущерб государству, который оценивается и высчитывается пропорционально стоимости коррупционных доходов. Вред, причиненный в результате совершения коррупционного правонарушения, подлежит возмещению физическим и юридическим лицам в полном объеме.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 </w:t>
      </w:r>
    </w:p>
    <w:p w14:paraId="071FF1C5" w14:textId="77777777" w:rsidR="00CC2D1D" w:rsidRDefault="00CC2D1D" w:rsidP="00CC2D1D">
      <w:pPr>
        <w:pStyle w:val="a3"/>
        <w:spacing w:before="168" w:beforeAutospacing="0" w:after="0" w:afterAutospacing="0" w:line="288" w:lineRule="atLeast"/>
        <w:ind w:firstLine="540"/>
        <w:jc w:val="both"/>
      </w:pPr>
      <w: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Федеральным законом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внесены изменения в п. 3 ст. 1081 ГК РФ, который предусматривает право Российской Федерации, субъекта РФ или муниципального образования на возмещение в порядке регресса вреда, причиненного судьей при осуществлении им правосудия, если его вина установлена приговором суда, вступившим в законную силу. </w:t>
      </w:r>
    </w:p>
    <w:p w14:paraId="6F8AC045" w14:textId="77777777" w:rsidR="00CC2D1D" w:rsidRDefault="00CC2D1D" w:rsidP="00CC2D1D">
      <w:pPr>
        <w:pStyle w:val="a3"/>
        <w:spacing w:before="168" w:beforeAutospacing="0" w:after="0" w:afterAutospacing="0" w:line="288" w:lineRule="atLeast"/>
        <w:ind w:firstLine="540"/>
        <w:jc w:val="both"/>
      </w:pPr>
      <w:r>
        <w:t xml:space="preserve">Следует обратить внимание, что в соответствии с общим правилом, установленным ч. 1 ст. 4 ГК РФ, данная норма не имеет обратной силы. </w:t>
      </w:r>
    </w:p>
    <w:p w14:paraId="38FF0FA0" w14:textId="77777777" w:rsidR="00CC2D1D" w:rsidRDefault="00CC2D1D" w:rsidP="00CC2D1D">
      <w:pPr>
        <w:pStyle w:val="a3"/>
        <w:spacing w:before="168" w:beforeAutospacing="0" w:after="0" w:afterAutospacing="0" w:line="288" w:lineRule="atLeast"/>
        <w:ind w:firstLine="540"/>
        <w:jc w:val="both"/>
      </w:pPr>
      <w:r>
        <w:t xml:space="preserve">Кроме того, указанным Законом введен п. 3.1 ст. 1081 ГК РФ, закрепляющий право Российской Федерации, субъектов РФ или муниципальных образований в случае возмещения ими вреда по основаниям, предусмотренным ст. ст. 1069 и 1070 ГК РФ, а также по решениям Европейского суда по правам человека регресса к лицу, в связи с незаконными действиями (бездействием) которого произведено указанное возмещение. </w:t>
      </w:r>
    </w:p>
    <w:p w14:paraId="2C075102" w14:textId="77777777" w:rsidR="00CC2D1D" w:rsidRDefault="00CC2D1D" w:rsidP="00CC2D1D">
      <w:pPr>
        <w:pStyle w:val="a3"/>
        <w:spacing w:before="0" w:beforeAutospacing="0" w:after="0" w:afterAutospacing="0" w:line="288" w:lineRule="atLeast"/>
        <w:jc w:val="both"/>
      </w:pPr>
      <w:r>
        <w:t xml:space="preserve">  </w:t>
      </w:r>
    </w:p>
    <w:sectPr w:rsidR="00CC2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DF"/>
    <w:rsid w:val="0007416F"/>
    <w:rsid w:val="001F5861"/>
    <w:rsid w:val="003D049E"/>
    <w:rsid w:val="006662DF"/>
    <w:rsid w:val="006802DC"/>
    <w:rsid w:val="00780C8F"/>
    <w:rsid w:val="007B1CFC"/>
    <w:rsid w:val="00CC2D1D"/>
    <w:rsid w:val="00E1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46CA"/>
  <w15:chartTrackingRefBased/>
  <w15:docId w15:val="{502CCBDD-E31E-4768-A153-6F2FA24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2D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2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0868">
      <w:bodyDiv w:val="1"/>
      <w:marLeft w:val="0"/>
      <w:marRight w:val="0"/>
      <w:marTop w:val="0"/>
      <w:marBottom w:val="0"/>
      <w:divBdr>
        <w:top w:val="none" w:sz="0" w:space="0" w:color="auto"/>
        <w:left w:val="none" w:sz="0" w:space="0" w:color="auto"/>
        <w:bottom w:val="none" w:sz="0" w:space="0" w:color="auto"/>
        <w:right w:val="none" w:sz="0" w:space="0" w:color="auto"/>
      </w:divBdr>
    </w:div>
    <w:div w:id="678121294">
      <w:bodyDiv w:val="1"/>
      <w:marLeft w:val="0"/>
      <w:marRight w:val="0"/>
      <w:marTop w:val="0"/>
      <w:marBottom w:val="0"/>
      <w:divBdr>
        <w:top w:val="none" w:sz="0" w:space="0" w:color="auto"/>
        <w:left w:val="none" w:sz="0" w:space="0" w:color="auto"/>
        <w:bottom w:val="none" w:sz="0" w:space="0" w:color="auto"/>
        <w:right w:val="none" w:sz="0" w:space="0" w:color="auto"/>
      </w:divBdr>
    </w:div>
    <w:div w:id="1951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Пасько Татьяна Владимировна</dc:creator>
  <cp:keywords/>
  <dc:description/>
  <cp:lastModifiedBy>Пасько Татьяна Владимировна</cp:lastModifiedBy>
  <cp:revision>5</cp:revision>
  <cp:lastPrinted>2025-05-14T05:32:00Z</cp:lastPrinted>
  <dcterms:created xsi:type="dcterms:W3CDTF">2024-03-05T07:45:00Z</dcterms:created>
  <dcterms:modified xsi:type="dcterms:W3CDTF">2025-05-14T05:32:00Z</dcterms:modified>
</cp:coreProperties>
</file>